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AD501" w14:textId="77777777" w:rsidR="002D2CCE" w:rsidRDefault="002D2CCE" w:rsidP="002D2CCE"/>
    <w:tbl>
      <w:tblPr>
        <w:tblW w:w="9854" w:type="dxa"/>
        <w:jc w:val="center"/>
        <w:tblLayout w:type="fixed"/>
        <w:tblLook w:val="0000" w:firstRow="0" w:lastRow="0" w:firstColumn="0" w:lastColumn="0" w:noHBand="0" w:noVBand="0"/>
      </w:tblPr>
      <w:tblGrid>
        <w:gridCol w:w="1838"/>
        <w:gridCol w:w="6367"/>
        <w:gridCol w:w="1649"/>
      </w:tblGrid>
      <w:tr w:rsidR="002D2CCE" w14:paraId="1DD73D1F" w14:textId="77777777" w:rsidTr="005A69E1">
        <w:trPr>
          <w:jc w:val="center"/>
        </w:trPr>
        <w:tc>
          <w:tcPr>
            <w:tcW w:w="1838" w:type="dxa"/>
          </w:tcPr>
          <w:p w14:paraId="346A3CB7" w14:textId="77777777" w:rsidR="002D2CCE" w:rsidRDefault="002D2CCE" w:rsidP="005A69E1">
            <w:pPr>
              <w:tabs>
                <w:tab w:val="center" w:pos="4819"/>
                <w:tab w:val="right" w:pos="9638"/>
              </w:tabs>
            </w:pPr>
            <w:r w:rsidRPr="00EB1FCB">
              <w:rPr>
                <w:noProof/>
                <w:lang w:eastAsia="it-IT"/>
              </w:rPr>
              <w:drawing>
                <wp:inline distT="0" distB="0" distL="0" distR="0" wp14:anchorId="282300C9" wp14:editId="61E1EAD8">
                  <wp:extent cx="1009650" cy="9620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9650" cy="962025"/>
                          </a:xfrm>
                          <a:prstGeom prst="rect">
                            <a:avLst/>
                          </a:prstGeom>
                          <a:noFill/>
                          <a:ln>
                            <a:noFill/>
                          </a:ln>
                        </pic:spPr>
                      </pic:pic>
                    </a:graphicData>
                  </a:graphic>
                </wp:inline>
              </w:drawing>
            </w:r>
          </w:p>
        </w:tc>
        <w:tc>
          <w:tcPr>
            <w:tcW w:w="6367" w:type="dxa"/>
          </w:tcPr>
          <w:p w14:paraId="6AA7F88B" w14:textId="77777777" w:rsidR="002D2CCE" w:rsidRDefault="002D2CCE" w:rsidP="005A69E1">
            <w:pPr>
              <w:spacing w:after="0" w:line="240" w:lineRule="auto"/>
              <w:jc w:val="center"/>
            </w:pPr>
            <w:r w:rsidRPr="00E30F6C">
              <w:rPr>
                <w:rFonts w:ascii="Verdana" w:eastAsia="Verdana" w:hAnsi="Verdana" w:cs="Verdana"/>
                <w:b/>
                <w:i/>
                <w:sz w:val="24"/>
                <w:szCs w:val="24"/>
              </w:rPr>
              <w:t>ISTITUTO ISTRUZIONE SECONDARIA SUPERIORE</w:t>
            </w:r>
          </w:p>
          <w:p w14:paraId="48F6D1F3" w14:textId="77777777" w:rsidR="002D2CCE" w:rsidRDefault="002D2CCE" w:rsidP="005A69E1">
            <w:pPr>
              <w:spacing w:after="0" w:line="240" w:lineRule="auto"/>
              <w:jc w:val="center"/>
            </w:pPr>
            <w:r w:rsidRPr="00E30F6C">
              <w:rPr>
                <w:rFonts w:ascii="Verdana" w:eastAsia="Verdana" w:hAnsi="Verdana" w:cs="Verdana"/>
                <w:b/>
                <w:i/>
                <w:sz w:val="24"/>
                <w:szCs w:val="24"/>
              </w:rPr>
              <w:t xml:space="preserve"> “E. GIANNELLI”</w:t>
            </w:r>
          </w:p>
          <w:p w14:paraId="3FE12EDE" w14:textId="77777777" w:rsidR="002D2CCE" w:rsidRDefault="002D2CCE" w:rsidP="005A69E1">
            <w:pPr>
              <w:tabs>
                <w:tab w:val="left" w:pos="720"/>
              </w:tabs>
              <w:spacing w:after="0" w:line="240" w:lineRule="auto"/>
              <w:jc w:val="center"/>
            </w:pPr>
            <w:r w:rsidRPr="00E30F6C">
              <w:rPr>
                <w:rFonts w:ascii="Noto Sans Symbols" w:eastAsia="Noto Sans Symbols" w:hAnsi="Noto Sans Symbols" w:cs="Noto Sans Symbols"/>
                <w:b/>
                <w:sz w:val="24"/>
                <w:szCs w:val="24"/>
              </w:rPr>
              <w:t>✉</w:t>
            </w:r>
            <w:r w:rsidRPr="00E30F6C">
              <w:rPr>
                <w:rFonts w:eastAsia="Calibri"/>
                <w:b/>
                <w:sz w:val="24"/>
                <w:szCs w:val="24"/>
              </w:rPr>
              <w:t xml:space="preserve"> Via Fiume, n. </w:t>
            </w:r>
            <w:proofErr w:type="gramStart"/>
            <w:r w:rsidRPr="00E30F6C">
              <w:rPr>
                <w:rFonts w:eastAsia="Calibri"/>
                <w:b/>
                <w:sz w:val="24"/>
                <w:szCs w:val="24"/>
              </w:rPr>
              <w:t>7  -</w:t>
            </w:r>
            <w:proofErr w:type="gramEnd"/>
            <w:r w:rsidRPr="00E30F6C">
              <w:rPr>
                <w:rFonts w:eastAsia="Calibri"/>
                <w:b/>
                <w:sz w:val="24"/>
                <w:szCs w:val="24"/>
              </w:rPr>
              <w:t xml:space="preserve">  73052  PARABITA (LE)</w:t>
            </w:r>
          </w:p>
          <w:p w14:paraId="3CCFE173" w14:textId="77777777" w:rsidR="002D2CCE" w:rsidRPr="00E30F6C" w:rsidRDefault="002D2CCE" w:rsidP="005A69E1">
            <w:pPr>
              <w:spacing w:after="0" w:line="240" w:lineRule="auto"/>
              <w:jc w:val="center"/>
              <w:rPr>
                <w:lang w:val="en-GB"/>
              </w:rPr>
            </w:pPr>
            <w:r w:rsidRPr="00E30F6C">
              <w:rPr>
                <w:rFonts w:eastAsia="Calibri"/>
                <w:sz w:val="24"/>
                <w:szCs w:val="24"/>
                <w:lang w:val="en-GB"/>
              </w:rPr>
              <w:t xml:space="preserve">C.F.   81002570752     </w:t>
            </w:r>
            <w:r w:rsidRPr="00E30F6C">
              <w:rPr>
                <w:rFonts w:ascii="Noto Sans Symbols" w:eastAsia="Noto Sans Symbols" w:hAnsi="Noto Sans Symbols" w:cs="Noto Sans Symbols"/>
                <w:sz w:val="24"/>
                <w:szCs w:val="24"/>
                <w:lang w:val="en-GB"/>
              </w:rPr>
              <w:t>☎</w:t>
            </w:r>
            <w:r w:rsidRPr="00E30F6C">
              <w:rPr>
                <w:rFonts w:eastAsia="Calibri"/>
                <w:sz w:val="24"/>
                <w:szCs w:val="24"/>
                <w:lang w:val="en-GB"/>
              </w:rPr>
              <w:t xml:space="preserve">  0833593021       0833509756</w:t>
            </w:r>
          </w:p>
          <w:p w14:paraId="0E08DAB6" w14:textId="77777777" w:rsidR="002D2CCE" w:rsidRPr="00E30F6C" w:rsidRDefault="002D2CCE" w:rsidP="005A69E1">
            <w:pPr>
              <w:tabs>
                <w:tab w:val="left" w:pos="4005"/>
              </w:tabs>
              <w:spacing w:after="0" w:line="240" w:lineRule="auto"/>
              <w:jc w:val="center"/>
              <w:rPr>
                <w:lang w:val="en-GB"/>
              </w:rPr>
            </w:pPr>
            <w:r w:rsidRPr="00E30F6C">
              <w:rPr>
                <w:rFonts w:eastAsia="Calibri"/>
                <w:sz w:val="24"/>
                <w:szCs w:val="24"/>
                <w:lang w:val="en-GB"/>
              </w:rPr>
              <w:t xml:space="preserve">www.iissparabita.it – </w:t>
            </w:r>
            <w:hyperlink r:id="rId5">
              <w:r w:rsidRPr="00E30F6C">
                <w:rPr>
                  <w:rFonts w:eastAsia="Calibri"/>
                  <w:u w:val="single"/>
                  <w:lang w:val="en-GB"/>
                </w:rPr>
                <w:t>leis033002@istruzione.it</w:t>
              </w:r>
            </w:hyperlink>
            <w:hyperlink r:id="rId6"/>
          </w:p>
        </w:tc>
        <w:tc>
          <w:tcPr>
            <w:tcW w:w="1649" w:type="dxa"/>
          </w:tcPr>
          <w:p w14:paraId="04BB3B1B" w14:textId="77777777" w:rsidR="002D2CCE" w:rsidRDefault="002D2CCE" w:rsidP="005A69E1">
            <w:pPr>
              <w:tabs>
                <w:tab w:val="center" w:pos="4819"/>
                <w:tab w:val="right" w:pos="9638"/>
              </w:tabs>
            </w:pPr>
            <w:r w:rsidRPr="00EB1FCB">
              <w:rPr>
                <w:noProof/>
                <w:lang w:eastAsia="it-IT"/>
              </w:rPr>
              <w:drawing>
                <wp:inline distT="0" distB="0" distL="0" distR="0" wp14:anchorId="32FB59C7" wp14:editId="6FB0040D">
                  <wp:extent cx="876300" cy="8477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847725"/>
                          </a:xfrm>
                          <a:prstGeom prst="rect">
                            <a:avLst/>
                          </a:prstGeom>
                          <a:noFill/>
                          <a:ln>
                            <a:noFill/>
                          </a:ln>
                        </pic:spPr>
                      </pic:pic>
                    </a:graphicData>
                  </a:graphic>
                </wp:inline>
              </w:drawing>
            </w:r>
            <w:hyperlink r:id="rId8"/>
          </w:p>
        </w:tc>
      </w:tr>
    </w:tbl>
    <w:p w14:paraId="65509E95" w14:textId="77777777" w:rsidR="00AC7341" w:rsidRDefault="00CA2E30"/>
    <w:p w14:paraId="60E0AF8A" w14:textId="77777777" w:rsidR="002D2CCE" w:rsidRPr="00723875" w:rsidRDefault="002D2CCE" w:rsidP="002D2CCE">
      <w:pPr>
        <w:jc w:val="center"/>
        <w:rPr>
          <w:rFonts w:ascii="Goudy Old Style" w:hAnsi="Goudy Old Style"/>
          <w:b/>
          <w:sz w:val="28"/>
          <w:szCs w:val="28"/>
          <w:lang w:val="en-US"/>
        </w:rPr>
      </w:pPr>
      <w:r w:rsidRPr="00723875">
        <w:rPr>
          <w:rFonts w:ascii="Goudy Old Style" w:hAnsi="Goudy Old Style"/>
          <w:b/>
          <w:sz w:val="28"/>
          <w:szCs w:val="28"/>
          <w:lang w:val="en-US"/>
        </w:rPr>
        <w:t>AR.AC.N.E. 2018</w:t>
      </w:r>
    </w:p>
    <w:p w14:paraId="26BB332D" w14:textId="77777777" w:rsidR="00723875" w:rsidRPr="00723875" w:rsidRDefault="00723875" w:rsidP="00723875">
      <w:pPr>
        <w:jc w:val="both"/>
        <w:rPr>
          <w:rFonts w:ascii="Goudy Old Style" w:hAnsi="Goudy Old Style"/>
          <w:b/>
          <w:sz w:val="28"/>
          <w:szCs w:val="28"/>
          <w:lang w:val="en-US"/>
        </w:rPr>
      </w:pPr>
      <w:r w:rsidRPr="00723875">
        <w:rPr>
          <w:rFonts w:ascii="Goudy Old Style" w:hAnsi="Goudy Old Style"/>
          <w:b/>
          <w:sz w:val="28"/>
          <w:szCs w:val="28"/>
          <w:lang w:val="en-US"/>
        </w:rPr>
        <w:t>Artistic activity proposed by the Czech Republic</w:t>
      </w:r>
    </w:p>
    <w:p w14:paraId="76A70A5B" w14:textId="77777777" w:rsidR="00723875" w:rsidRPr="00723875" w:rsidRDefault="00723875" w:rsidP="00723875">
      <w:pPr>
        <w:jc w:val="both"/>
        <w:rPr>
          <w:rFonts w:ascii="Goudy Old Style" w:hAnsi="Goudy Old Style"/>
          <w:b/>
          <w:sz w:val="28"/>
          <w:szCs w:val="28"/>
          <w:lang w:val="en-US"/>
        </w:rPr>
      </w:pPr>
      <w:r w:rsidRPr="00723875">
        <w:rPr>
          <w:rFonts w:ascii="Goudy Old Style" w:hAnsi="Goudy Old Style"/>
          <w:b/>
          <w:sz w:val="28"/>
          <w:szCs w:val="28"/>
          <w:lang w:val="en-US"/>
        </w:rPr>
        <w:t xml:space="preserve">All the workshops, artistic activities and tourist galleries in CZ will evolve around a famous Czech author, Frantisek </w:t>
      </w:r>
      <w:proofErr w:type="spellStart"/>
      <w:r w:rsidRPr="00723875">
        <w:rPr>
          <w:rFonts w:ascii="Goudy Old Style" w:hAnsi="Goudy Old Style"/>
          <w:b/>
          <w:sz w:val="28"/>
          <w:szCs w:val="28"/>
          <w:lang w:val="en-US"/>
        </w:rPr>
        <w:t>Kupka</w:t>
      </w:r>
      <w:proofErr w:type="spellEnd"/>
      <w:r w:rsidRPr="00723875">
        <w:rPr>
          <w:rFonts w:ascii="Goudy Old Style" w:hAnsi="Goudy Old Style"/>
          <w:b/>
          <w:sz w:val="28"/>
          <w:szCs w:val="28"/>
          <w:lang w:val="en-US"/>
        </w:rPr>
        <w:t>. His work will be an inspiration for Czech activities. All the students will try out some of the techniques for which the artist was famous: wax painting, 3D art, lamination, ceramics.</w:t>
      </w:r>
    </w:p>
    <w:p w14:paraId="01452A11" w14:textId="77777777" w:rsidR="00723875" w:rsidRPr="00723875" w:rsidRDefault="00723875" w:rsidP="00723875">
      <w:pPr>
        <w:jc w:val="both"/>
        <w:rPr>
          <w:rFonts w:ascii="Goudy Old Style" w:hAnsi="Goudy Old Style"/>
          <w:b/>
          <w:sz w:val="28"/>
          <w:szCs w:val="28"/>
          <w:lang w:val="en-US"/>
        </w:rPr>
      </w:pPr>
      <w:r w:rsidRPr="00723875">
        <w:rPr>
          <w:rFonts w:ascii="Goudy Old Style" w:hAnsi="Goudy Old Style"/>
          <w:b/>
          <w:sz w:val="28"/>
          <w:szCs w:val="28"/>
          <w:lang w:val="en-US"/>
        </w:rPr>
        <w:t>Artistic activity proposed by our Institute</w:t>
      </w:r>
    </w:p>
    <w:p w14:paraId="556B7BF5" w14:textId="77777777" w:rsidR="00723875" w:rsidRPr="00723875" w:rsidRDefault="00723875" w:rsidP="00723875">
      <w:pPr>
        <w:jc w:val="both"/>
        <w:rPr>
          <w:rFonts w:ascii="Goudy Old Style" w:hAnsi="Goudy Old Style"/>
          <w:b/>
          <w:sz w:val="28"/>
          <w:szCs w:val="28"/>
          <w:lang w:val="en-US"/>
        </w:rPr>
      </w:pPr>
      <w:r w:rsidRPr="00723875">
        <w:rPr>
          <w:rFonts w:ascii="Goudy Old Style" w:hAnsi="Goudy Old Style"/>
          <w:b/>
          <w:sz w:val="28"/>
          <w:szCs w:val="28"/>
          <w:lang w:val="en-US"/>
        </w:rPr>
        <w:t>Target:</w:t>
      </w:r>
    </w:p>
    <w:p w14:paraId="177F3F2C" w14:textId="77777777" w:rsidR="00723875" w:rsidRPr="00723875" w:rsidRDefault="00723875" w:rsidP="00723875">
      <w:pPr>
        <w:jc w:val="both"/>
        <w:rPr>
          <w:rFonts w:ascii="Goudy Old Style" w:hAnsi="Goudy Old Style"/>
          <w:b/>
          <w:sz w:val="28"/>
          <w:szCs w:val="28"/>
          <w:lang w:val="en-US"/>
        </w:rPr>
      </w:pPr>
      <w:r w:rsidRPr="00723875">
        <w:rPr>
          <w:rFonts w:ascii="Goudy Old Style" w:hAnsi="Goudy Old Style"/>
          <w:b/>
          <w:sz w:val="28"/>
          <w:szCs w:val="28"/>
          <w:lang w:val="en-US"/>
        </w:rPr>
        <w:t xml:space="preserve">Knowledge of the artistic and cultural contribution of the Czech artist to the art of the twentieth century, through the study of some of his most significant works, from those </w:t>
      </w:r>
      <w:r>
        <w:rPr>
          <w:rFonts w:ascii="Goudy Old Style" w:hAnsi="Goudy Old Style"/>
          <w:b/>
          <w:sz w:val="28"/>
          <w:szCs w:val="28"/>
          <w:lang w:val="en-US"/>
        </w:rPr>
        <w:t>where</w:t>
      </w:r>
      <w:r w:rsidRPr="00723875">
        <w:rPr>
          <w:rFonts w:ascii="Goudy Old Style" w:hAnsi="Goudy Old Style"/>
          <w:b/>
          <w:sz w:val="28"/>
          <w:szCs w:val="28"/>
          <w:lang w:val="en-US"/>
        </w:rPr>
        <w:t xml:space="preserve"> the artist anticipated the Orphic Cubism of Picasso, to those who have opened the path of abstraction, with its theoretical and technical innovations. The technical experimentation was, in fact, fundamental for </w:t>
      </w:r>
      <w:r>
        <w:rPr>
          <w:rFonts w:ascii="Goudy Old Style" w:hAnsi="Goudy Old Style"/>
          <w:b/>
          <w:sz w:val="28"/>
          <w:szCs w:val="28"/>
          <w:lang w:val="en-US"/>
        </w:rPr>
        <w:t xml:space="preserve">such a </w:t>
      </w:r>
      <w:r w:rsidRPr="00723875">
        <w:rPr>
          <w:rFonts w:ascii="Goudy Old Style" w:hAnsi="Goudy Old Style"/>
          <w:b/>
          <w:sz w:val="28"/>
          <w:szCs w:val="28"/>
          <w:lang w:val="en-US"/>
        </w:rPr>
        <w:t>revolutionary artis</w:t>
      </w:r>
      <w:r>
        <w:rPr>
          <w:rFonts w:ascii="Goudy Old Style" w:hAnsi="Goudy Old Style"/>
          <w:b/>
          <w:sz w:val="28"/>
          <w:szCs w:val="28"/>
          <w:lang w:val="en-US"/>
        </w:rPr>
        <w:t>t!</w:t>
      </w:r>
    </w:p>
    <w:p w14:paraId="07A73FC6" w14:textId="77777777" w:rsidR="00723875" w:rsidRPr="00723875" w:rsidRDefault="00723875" w:rsidP="00723875">
      <w:pPr>
        <w:jc w:val="both"/>
        <w:rPr>
          <w:rFonts w:ascii="Goudy Old Style" w:hAnsi="Goudy Old Style"/>
          <w:b/>
          <w:sz w:val="28"/>
          <w:szCs w:val="28"/>
          <w:lang w:val="en-US"/>
        </w:rPr>
      </w:pPr>
      <w:r w:rsidRPr="00723875">
        <w:rPr>
          <w:rFonts w:ascii="Goudy Old Style" w:hAnsi="Goudy Old Style"/>
          <w:b/>
          <w:sz w:val="28"/>
          <w:szCs w:val="28"/>
          <w:lang w:val="en-US"/>
        </w:rPr>
        <w:t xml:space="preserve">"The art of painting means coating the events that take place in the human soul with plastic forms, and </w:t>
      </w:r>
      <w:r>
        <w:rPr>
          <w:rFonts w:ascii="Goudy Old Style" w:hAnsi="Goudy Old Style"/>
          <w:b/>
          <w:sz w:val="28"/>
          <w:szCs w:val="28"/>
          <w:lang w:val="en-US"/>
        </w:rPr>
        <w:t xml:space="preserve">it </w:t>
      </w:r>
      <w:r w:rsidRPr="00723875">
        <w:rPr>
          <w:rFonts w:ascii="Goudy Old Style" w:hAnsi="Goudy Old Style"/>
          <w:b/>
          <w:sz w:val="28"/>
          <w:szCs w:val="28"/>
          <w:lang w:val="en-US"/>
        </w:rPr>
        <w:t xml:space="preserve">is a poet-creator to enrich life with new perspectives". </w:t>
      </w:r>
      <w:proofErr w:type="spellStart"/>
      <w:r w:rsidRPr="00723875">
        <w:rPr>
          <w:rFonts w:ascii="Goudy Old Style" w:hAnsi="Goudy Old Style"/>
          <w:b/>
          <w:sz w:val="28"/>
          <w:szCs w:val="28"/>
          <w:lang w:val="en-US"/>
        </w:rPr>
        <w:t>František</w:t>
      </w:r>
      <w:proofErr w:type="spellEnd"/>
      <w:r w:rsidRPr="00723875">
        <w:rPr>
          <w:rFonts w:ascii="Goudy Old Style" w:hAnsi="Goudy Old Style"/>
          <w:b/>
          <w:sz w:val="28"/>
          <w:szCs w:val="28"/>
          <w:lang w:val="en-US"/>
        </w:rPr>
        <w:t xml:space="preserve"> </w:t>
      </w:r>
      <w:proofErr w:type="spellStart"/>
      <w:r w:rsidRPr="00723875">
        <w:rPr>
          <w:rFonts w:ascii="Goudy Old Style" w:hAnsi="Goudy Old Style"/>
          <w:b/>
          <w:sz w:val="28"/>
          <w:szCs w:val="28"/>
          <w:lang w:val="en-US"/>
        </w:rPr>
        <w:t>Kupka</w:t>
      </w:r>
      <w:proofErr w:type="spellEnd"/>
      <w:r w:rsidRPr="00723875">
        <w:rPr>
          <w:rFonts w:ascii="Goudy Old Style" w:hAnsi="Goudy Old Style"/>
          <w:b/>
          <w:sz w:val="28"/>
          <w:szCs w:val="28"/>
          <w:lang w:val="en-US"/>
        </w:rPr>
        <w:t xml:space="preserve"> (1924)</w:t>
      </w:r>
    </w:p>
    <w:p w14:paraId="364638AA" w14:textId="77777777" w:rsidR="00723875" w:rsidRPr="00723875" w:rsidRDefault="00723875" w:rsidP="00723875">
      <w:pPr>
        <w:jc w:val="both"/>
        <w:rPr>
          <w:rFonts w:ascii="Goudy Old Style" w:hAnsi="Goudy Old Style"/>
          <w:b/>
          <w:sz w:val="28"/>
          <w:szCs w:val="28"/>
          <w:lang w:val="en-US"/>
        </w:rPr>
      </w:pPr>
      <w:r>
        <w:rPr>
          <w:rFonts w:ascii="Goudy Old Style" w:hAnsi="Goudy Old Style"/>
          <w:b/>
          <w:sz w:val="28"/>
          <w:szCs w:val="28"/>
          <w:lang w:val="en-US"/>
        </w:rPr>
        <w:t>W</w:t>
      </w:r>
      <w:r w:rsidRPr="00723875">
        <w:rPr>
          <w:rFonts w:ascii="Goudy Old Style" w:hAnsi="Goudy Old Style"/>
          <w:b/>
          <w:sz w:val="28"/>
          <w:szCs w:val="28"/>
          <w:lang w:val="en-US"/>
        </w:rPr>
        <w:t>orkshops:</w:t>
      </w:r>
    </w:p>
    <w:p w14:paraId="3EF8B244" w14:textId="2F172E68" w:rsidR="00723875" w:rsidRPr="00723875" w:rsidRDefault="00CA2E30" w:rsidP="00723875">
      <w:pPr>
        <w:jc w:val="both"/>
        <w:rPr>
          <w:rFonts w:ascii="Goudy Old Style" w:hAnsi="Goudy Old Style"/>
          <w:b/>
          <w:sz w:val="28"/>
          <w:szCs w:val="28"/>
          <w:lang w:val="en-US"/>
        </w:rPr>
      </w:pPr>
      <w:r>
        <w:rPr>
          <w:rFonts w:ascii="Goudy Old Style" w:hAnsi="Goudy Old Style"/>
          <w:b/>
          <w:sz w:val="28"/>
          <w:szCs w:val="28"/>
          <w:lang w:val="en-US"/>
        </w:rPr>
        <w:t>As</w:t>
      </w:r>
      <w:r w:rsidR="00723875" w:rsidRPr="00723875">
        <w:rPr>
          <w:rFonts w:ascii="Goudy Old Style" w:hAnsi="Goudy Old Style"/>
          <w:b/>
          <w:sz w:val="28"/>
          <w:szCs w:val="28"/>
          <w:lang w:val="en-US"/>
        </w:rPr>
        <w:t xml:space="preserve"> first acquaintance of the artist, proposes the vision of a documentary Rai "</w:t>
      </w:r>
      <w:proofErr w:type="spellStart"/>
      <w:r w:rsidR="00723875" w:rsidRPr="00723875">
        <w:rPr>
          <w:rFonts w:ascii="Goudy Old Style" w:hAnsi="Goudy Old Style"/>
          <w:b/>
          <w:sz w:val="28"/>
          <w:szCs w:val="28"/>
          <w:lang w:val="en-US"/>
        </w:rPr>
        <w:t>Kupka</w:t>
      </w:r>
      <w:proofErr w:type="spellEnd"/>
      <w:r w:rsidR="00723875" w:rsidRPr="00723875">
        <w:rPr>
          <w:rFonts w:ascii="Goudy Old Style" w:hAnsi="Goudy Old Style"/>
          <w:b/>
          <w:sz w:val="28"/>
          <w:szCs w:val="28"/>
          <w:lang w:val="en-US"/>
        </w:rPr>
        <w:t>, Abstractionism and Modernity".</w:t>
      </w:r>
    </w:p>
    <w:p w14:paraId="65DBB2BE" w14:textId="77777777" w:rsidR="00723875" w:rsidRPr="00723875" w:rsidRDefault="00723875" w:rsidP="00723875">
      <w:pPr>
        <w:jc w:val="both"/>
        <w:rPr>
          <w:rFonts w:ascii="Goudy Old Style" w:hAnsi="Goudy Old Style"/>
          <w:b/>
          <w:sz w:val="28"/>
          <w:szCs w:val="28"/>
          <w:lang w:val="en-US"/>
        </w:rPr>
      </w:pPr>
      <w:r w:rsidRPr="00723875">
        <w:rPr>
          <w:rFonts w:ascii="Goudy Old Style" w:hAnsi="Goudy Old Style"/>
          <w:b/>
          <w:sz w:val="28"/>
          <w:szCs w:val="28"/>
          <w:lang w:val="en-US"/>
        </w:rPr>
        <w:t xml:space="preserve">As part of a series of evaluations, they have been able to create abstract works, </w:t>
      </w:r>
      <w:proofErr w:type="gramStart"/>
      <w:r w:rsidRPr="00723875">
        <w:rPr>
          <w:rFonts w:ascii="Goudy Old Style" w:hAnsi="Goudy Old Style"/>
          <w:b/>
          <w:sz w:val="28"/>
          <w:szCs w:val="28"/>
          <w:lang w:val="en-US"/>
        </w:rPr>
        <w:t>in particular those</w:t>
      </w:r>
      <w:proofErr w:type="gramEnd"/>
      <w:r w:rsidRPr="00723875">
        <w:rPr>
          <w:rFonts w:ascii="Goudy Old Style" w:hAnsi="Goudy Old Style"/>
          <w:b/>
          <w:sz w:val="28"/>
          <w:szCs w:val="28"/>
          <w:lang w:val="en-US"/>
        </w:rPr>
        <w:t xml:space="preserve"> in which they can be traced back to Greek art, to the values </w:t>
      </w:r>
      <w:r w:rsidRPr="00723875">
        <w:rPr>
          <w:rFonts w:ascii="Times New Roman" w:hAnsi="Times New Roman" w:cs="Times New Roman"/>
          <w:b/>
          <w:sz w:val="28"/>
          <w:szCs w:val="28"/>
          <w:lang w:val="en-US"/>
        </w:rPr>
        <w:t>​​</w:t>
      </w:r>
      <w:r w:rsidRPr="00723875">
        <w:rPr>
          <w:rFonts w:ascii="Goudy Old Style" w:hAnsi="Goudy Old Style"/>
          <w:b/>
          <w:sz w:val="28"/>
          <w:szCs w:val="28"/>
          <w:lang w:val="en-US"/>
        </w:rPr>
        <w:t>of an aesthetic extension that is the origin and foundation of our culture.</w:t>
      </w:r>
    </w:p>
    <w:p w14:paraId="38650D46" w14:textId="77777777" w:rsidR="002E42CC" w:rsidRPr="00723875" w:rsidRDefault="00723875" w:rsidP="00723875">
      <w:pPr>
        <w:jc w:val="both"/>
        <w:rPr>
          <w:rFonts w:ascii="Goudy Old Style" w:hAnsi="Goudy Old Style" w:cs="Times New Roman"/>
          <w:sz w:val="28"/>
          <w:szCs w:val="28"/>
          <w:lang w:val="en-US" w:eastAsia="it-IT"/>
        </w:rPr>
      </w:pPr>
      <w:proofErr w:type="spellStart"/>
      <w:r w:rsidRPr="00723875">
        <w:rPr>
          <w:rFonts w:ascii="Goudy Old Style" w:hAnsi="Goudy Old Style"/>
          <w:b/>
          <w:sz w:val="28"/>
          <w:szCs w:val="28"/>
          <w:lang w:val="en-US"/>
        </w:rPr>
        <w:t>Kupka</w:t>
      </w:r>
      <w:proofErr w:type="spellEnd"/>
      <w:r w:rsidRPr="00723875">
        <w:rPr>
          <w:rFonts w:ascii="Goudy Old Style" w:hAnsi="Goudy Old Style"/>
          <w:b/>
          <w:sz w:val="28"/>
          <w:szCs w:val="28"/>
          <w:lang w:val="en-US"/>
        </w:rPr>
        <w:t xml:space="preserve"> was fascinated by the Greek Age, and wishing to fill his gaps in the subject, he carefully studied the art of Hellenism and Classicism, which, for the clarity of the </w:t>
      </w:r>
      <w:r w:rsidRPr="00723875">
        <w:rPr>
          <w:rFonts w:ascii="Goudy Old Style" w:hAnsi="Goudy Old Style"/>
          <w:b/>
          <w:sz w:val="28"/>
          <w:szCs w:val="28"/>
          <w:lang w:val="en-US"/>
        </w:rPr>
        <w:lastRenderedPageBreak/>
        <w:t xml:space="preserve">design and its conception of composition, is an essential reference for the development of quote pictorial ideas; in Greek art he admired the firm purpose of expressing the meaning of things, the Platonic </w:t>
      </w:r>
      <w:proofErr w:type="spellStart"/>
      <w:r w:rsidRPr="00723875">
        <w:rPr>
          <w:rFonts w:ascii="Goudy Old Style" w:hAnsi="Goudy Old Style"/>
          <w:b/>
          <w:sz w:val="28"/>
          <w:szCs w:val="28"/>
          <w:lang w:val="en-US"/>
        </w:rPr>
        <w:t>êidos</w:t>
      </w:r>
      <w:proofErr w:type="spellEnd"/>
      <w:r w:rsidRPr="00723875">
        <w:rPr>
          <w:rFonts w:ascii="Goudy Old Style" w:hAnsi="Goudy Old Style"/>
          <w:b/>
          <w:sz w:val="28"/>
          <w:szCs w:val="28"/>
          <w:lang w:val="en-US"/>
        </w:rPr>
        <w:t>, that is, the idea involving sensitive bodies. By expressing the general idea, objects and subjects assume a purely abstract character.</w:t>
      </w:r>
    </w:p>
    <w:p w14:paraId="17BAFFA3" w14:textId="77777777" w:rsidR="00162CDB" w:rsidRDefault="00162CDB" w:rsidP="002D2CCE">
      <w:pPr>
        <w:jc w:val="both"/>
        <w:rPr>
          <w:rFonts w:ascii="Goudy Old Style" w:hAnsi="Goudy Old Style" w:cs="Times New Roman"/>
          <w:sz w:val="28"/>
          <w:szCs w:val="28"/>
          <w:lang w:eastAsia="it-IT"/>
        </w:rPr>
      </w:pPr>
      <w:r w:rsidRPr="008518BF">
        <w:rPr>
          <w:rFonts w:ascii="Times New Roman" w:hAnsi="Times New Roman" w:cs="Times New Roman"/>
          <w:noProof/>
          <w:color w:val="B32704"/>
          <w:sz w:val="26"/>
          <w:szCs w:val="26"/>
          <w:lang w:eastAsia="it-IT"/>
        </w:rPr>
        <w:drawing>
          <wp:inline distT="0" distB="0" distL="0" distR="0" wp14:anchorId="4E9861FB" wp14:editId="46F3AC61">
            <wp:extent cx="5848350" cy="5848350"/>
            <wp:effectExtent l="0" t="0" r="0" b="0"/>
            <wp:docPr id="41" name="Immagine 41" descr="frantisek kupk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rantisek kupk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8350" cy="5848350"/>
                    </a:xfrm>
                    <a:prstGeom prst="rect">
                      <a:avLst/>
                    </a:prstGeom>
                    <a:noFill/>
                    <a:ln>
                      <a:noFill/>
                    </a:ln>
                  </pic:spPr>
                </pic:pic>
              </a:graphicData>
            </a:graphic>
          </wp:inline>
        </w:drawing>
      </w:r>
    </w:p>
    <w:p w14:paraId="7BEDD572" w14:textId="77777777" w:rsidR="00132928" w:rsidRPr="007D099E" w:rsidRDefault="00132928" w:rsidP="002D2CCE">
      <w:pPr>
        <w:jc w:val="both"/>
        <w:rPr>
          <w:rFonts w:ascii="Goudy Old Style" w:hAnsi="Goudy Old Style" w:cs="Times New Roman"/>
          <w:sz w:val="28"/>
          <w:szCs w:val="28"/>
          <w:lang w:eastAsia="it-IT"/>
        </w:rPr>
      </w:pPr>
    </w:p>
    <w:p w14:paraId="6E227052" w14:textId="77777777" w:rsidR="00DD010E" w:rsidRDefault="00914D82" w:rsidP="002D2CCE">
      <w:pPr>
        <w:jc w:val="both"/>
        <w:rPr>
          <w:rFonts w:ascii="Goudy Old Style" w:hAnsi="Goudy Old Style"/>
          <w:sz w:val="28"/>
          <w:szCs w:val="28"/>
        </w:rPr>
      </w:pPr>
      <w:r w:rsidRPr="008518BF">
        <w:rPr>
          <w:rFonts w:ascii="Times New Roman" w:hAnsi="Times New Roman" w:cs="Times New Roman"/>
          <w:noProof/>
          <w:color w:val="B32704"/>
          <w:sz w:val="26"/>
          <w:szCs w:val="26"/>
          <w:lang w:eastAsia="it-IT"/>
        </w:rPr>
        <w:lastRenderedPageBreak/>
        <w:drawing>
          <wp:inline distT="0" distB="0" distL="0" distR="0" wp14:anchorId="0D28E90C" wp14:editId="758122BC">
            <wp:extent cx="3810000" cy="3810000"/>
            <wp:effectExtent l="0" t="0" r="0" b="0"/>
            <wp:docPr id="42" name="Immagine 42" descr="Kupka 191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Kupka 191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3A3BE802" w14:textId="77777777" w:rsidR="00914D82" w:rsidRDefault="00914D82" w:rsidP="002D2CCE">
      <w:pPr>
        <w:jc w:val="both"/>
        <w:rPr>
          <w:rFonts w:ascii="Goudy Old Style" w:hAnsi="Goudy Old Style"/>
          <w:sz w:val="28"/>
          <w:szCs w:val="28"/>
        </w:rPr>
      </w:pPr>
      <w:r w:rsidRPr="008518BF">
        <w:rPr>
          <w:rFonts w:ascii="Times New Roman" w:hAnsi="Times New Roman" w:cs="Times New Roman"/>
          <w:noProof/>
          <w:color w:val="B32704"/>
          <w:sz w:val="26"/>
          <w:szCs w:val="26"/>
          <w:lang w:eastAsia="it-IT"/>
        </w:rPr>
        <w:drawing>
          <wp:inline distT="0" distB="0" distL="0" distR="0" wp14:anchorId="761E7B08" wp14:editId="0A62E21D">
            <wp:extent cx="3829050" cy="4552950"/>
            <wp:effectExtent l="0" t="0" r="0" b="0"/>
            <wp:docPr id="43" name="Immagine 43" descr="Kupka astrazione 191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Kupka astrazione 1913">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9050" cy="4552950"/>
                    </a:xfrm>
                    <a:prstGeom prst="rect">
                      <a:avLst/>
                    </a:prstGeom>
                    <a:noFill/>
                    <a:ln>
                      <a:noFill/>
                    </a:ln>
                  </pic:spPr>
                </pic:pic>
              </a:graphicData>
            </a:graphic>
          </wp:inline>
        </w:drawing>
      </w:r>
    </w:p>
    <w:p w14:paraId="2740760F" w14:textId="77777777" w:rsidR="002E42CC" w:rsidRDefault="002E42CC" w:rsidP="002D2CCE">
      <w:pPr>
        <w:jc w:val="both"/>
        <w:rPr>
          <w:rFonts w:ascii="Goudy Old Style" w:hAnsi="Goudy Old Style"/>
          <w:sz w:val="28"/>
          <w:szCs w:val="28"/>
        </w:rPr>
      </w:pPr>
      <w:r w:rsidRPr="0067343D">
        <w:rPr>
          <w:rFonts w:ascii="Georgia" w:hAnsi="Georgia" w:cs="Times New Roman"/>
          <w:noProof/>
          <w:color w:val="045F9F"/>
          <w:sz w:val="21"/>
          <w:szCs w:val="21"/>
          <w:lang w:eastAsia="it-IT"/>
        </w:rPr>
        <w:lastRenderedPageBreak/>
        <w:drawing>
          <wp:inline distT="0" distB="0" distL="0" distR="0" wp14:anchorId="0E891DEC" wp14:editId="3D4DA0BB">
            <wp:extent cx="5619750" cy="5153025"/>
            <wp:effectExtent l="0" t="0" r="0" b="9525"/>
            <wp:docPr id="5" name="Immagine 5" descr="František Kupk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antišek Kupka">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750" cy="5153025"/>
                    </a:xfrm>
                    <a:prstGeom prst="rect">
                      <a:avLst/>
                    </a:prstGeom>
                    <a:noFill/>
                    <a:ln>
                      <a:noFill/>
                    </a:ln>
                  </pic:spPr>
                </pic:pic>
              </a:graphicData>
            </a:graphic>
          </wp:inline>
        </w:drawing>
      </w:r>
    </w:p>
    <w:p w14:paraId="6EFDF56A" w14:textId="77777777" w:rsidR="002E42CC" w:rsidRPr="002E42CC" w:rsidRDefault="002E42CC" w:rsidP="002E42CC">
      <w:pPr>
        <w:shd w:val="clear" w:color="auto" w:fill="F3F3F3"/>
        <w:spacing w:before="150" w:after="150" w:line="255" w:lineRule="atLeast"/>
        <w:rPr>
          <w:rFonts w:ascii="Verdana" w:hAnsi="Verdana" w:cs="Times New Roman"/>
          <w:color w:val="474747"/>
          <w:sz w:val="17"/>
          <w:szCs w:val="17"/>
          <w:lang w:eastAsia="it-IT"/>
        </w:rPr>
      </w:pPr>
      <w:proofErr w:type="spellStart"/>
      <w:r w:rsidRPr="002E42CC">
        <w:rPr>
          <w:rFonts w:ascii="Verdana" w:hAnsi="Verdana" w:cs="Times New Roman"/>
          <w:color w:val="474747"/>
          <w:sz w:val="17"/>
          <w:szCs w:val="17"/>
          <w:lang w:eastAsia="it-IT"/>
        </w:rPr>
        <w:t>František</w:t>
      </w:r>
      <w:proofErr w:type="spellEnd"/>
      <w:r w:rsidRPr="002E42CC">
        <w:rPr>
          <w:rFonts w:ascii="Verdana" w:hAnsi="Verdana" w:cs="Times New Roman"/>
          <w:color w:val="474747"/>
          <w:sz w:val="17"/>
          <w:szCs w:val="17"/>
          <w:lang w:eastAsia="it-IT"/>
        </w:rPr>
        <w:t xml:space="preserve"> </w:t>
      </w:r>
      <w:proofErr w:type="spellStart"/>
      <w:r w:rsidRPr="002E42CC">
        <w:rPr>
          <w:rFonts w:ascii="Verdana" w:hAnsi="Verdana" w:cs="Times New Roman"/>
          <w:color w:val="474747"/>
          <w:sz w:val="17"/>
          <w:szCs w:val="17"/>
          <w:lang w:eastAsia="it-IT"/>
        </w:rPr>
        <w:t>Kupka</w:t>
      </w:r>
      <w:proofErr w:type="spellEnd"/>
      <w:r w:rsidRPr="002E42CC">
        <w:rPr>
          <w:rFonts w:ascii="Verdana" w:hAnsi="Verdana" w:cs="Times New Roman"/>
          <w:color w:val="474747"/>
          <w:sz w:val="17"/>
          <w:szCs w:val="17"/>
          <w:lang w:eastAsia="it-IT"/>
        </w:rPr>
        <w:t xml:space="preserve"> – Primavera cosmica II</w:t>
      </w:r>
      <w:r>
        <w:rPr>
          <w:rFonts w:ascii="Verdana" w:hAnsi="Verdana" w:cs="Times New Roman"/>
          <w:color w:val="474747"/>
          <w:sz w:val="17"/>
          <w:szCs w:val="17"/>
          <w:lang w:eastAsia="it-IT"/>
        </w:rPr>
        <w:t xml:space="preserve">, 1911-20 National Gallery in </w:t>
      </w:r>
      <w:proofErr w:type="spellStart"/>
      <w:r>
        <w:rPr>
          <w:rFonts w:ascii="Verdana" w:hAnsi="Verdana" w:cs="Times New Roman"/>
          <w:color w:val="474747"/>
          <w:sz w:val="17"/>
          <w:szCs w:val="17"/>
          <w:lang w:eastAsia="it-IT"/>
        </w:rPr>
        <w:t>Prague</w:t>
      </w:r>
      <w:proofErr w:type="spellEnd"/>
    </w:p>
    <w:p w14:paraId="1FBCC6CA" w14:textId="77777777" w:rsidR="002E42CC" w:rsidRPr="00DD010E" w:rsidRDefault="00067E56" w:rsidP="002D2CCE">
      <w:pPr>
        <w:jc w:val="both"/>
        <w:rPr>
          <w:rFonts w:ascii="Goudy Old Style" w:hAnsi="Goudy Old Style"/>
          <w:sz w:val="28"/>
          <w:szCs w:val="28"/>
        </w:rPr>
      </w:pPr>
      <w:r w:rsidRPr="00143422">
        <w:rPr>
          <w:rFonts w:ascii="inherit" w:hAnsi="inherit" w:cs="Times New Roman"/>
          <w:noProof/>
          <w:color w:val="A7296E"/>
          <w:sz w:val="24"/>
          <w:szCs w:val="24"/>
          <w:bdr w:val="none" w:sz="0" w:space="0" w:color="auto" w:frame="1"/>
          <w:lang w:eastAsia="it-IT"/>
        </w:rPr>
        <w:lastRenderedPageBreak/>
        <w:drawing>
          <wp:inline distT="0" distB="0" distL="0" distR="0" wp14:anchorId="661BF009" wp14:editId="58D47BC2">
            <wp:extent cx="4170861" cy="4619625"/>
            <wp:effectExtent l="0" t="0" r="1270" b="0"/>
            <wp:docPr id="12" name="Immagine 12" descr="https://lookingformrraincoatblog.files.wordpress.com/2017/05/vmar.jpg?w=63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ookingformrraincoatblog.files.wordpress.com/2017/05/vmar.jpg?w=632">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73251" cy="4622272"/>
                    </a:xfrm>
                    <a:prstGeom prst="rect">
                      <a:avLst/>
                    </a:prstGeom>
                    <a:noFill/>
                    <a:ln>
                      <a:noFill/>
                    </a:ln>
                  </pic:spPr>
                </pic:pic>
              </a:graphicData>
            </a:graphic>
          </wp:inline>
        </w:drawing>
      </w:r>
    </w:p>
    <w:sectPr w:rsidR="002E42CC" w:rsidRPr="00DD01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Noto Sans Symbols">
    <w:altName w:val="Times New Roman"/>
    <w:panose1 w:val="020B0604020202020204"/>
    <w:charset w:val="00"/>
    <w:family w:val="auto"/>
    <w:pitch w:val="default"/>
  </w:font>
  <w:font w:name="Goudy Old Style">
    <w:panose1 w:val="02020502050305020303"/>
    <w:charset w:val="4D"/>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CE"/>
    <w:rsid w:val="00067E56"/>
    <w:rsid w:val="00132928"/>
    <w:rsid w:val="00144D99"/>
    <w:rsid w:val="00162CDB"/>
    <w:rsid w:val="00262BD2"/>
    <w:rsid w:val="002D2CCE"/>
    <w:rsid w:val="002D7295"/>
    <w:rsid w:val="002E42CC"/>
    <w:rsid w:val="00535B1C"/>
    <w:rsid w:val="00723875"/>
    <w:rsid w:val="007775CA"/>
    <w:rsid w:val="007D01BD"/>
    <w:rsid w:val="007D099E"/>
    <w:rsid w:val="00820808"/>
    <w:rsid w:val="00914D82"/>
    <w:rsid w:val="00CA2E30"/>
    <w:rsid w:val="00D16281"/>
    <w:rsid w:val="00D51B9B"/>
    <w:rsid w:val="00DD01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1FE4"/>
  <w15:chartTrackingRefBased/>
  <w15:docId w15:val="{9D97A1B9-5B70-4CBD-8FBC-A14DEA44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2CCE"/>
    <w:pPr>
      <w:spacing w:after="200" w:line="276" w:lineRule="auto"/>
    </w:pPr>
    <w:rPr>
      <w:rFonts w:ascii="Calibri" w:eastAsia="Times New Roman"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2387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2387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s033002@istruzione.it" TargetMode="External"/><Relationship Id="rId13" Type="http://schemas.openxmlformats.org/officeDocument/2006/relationships/hyperlink" Target="https://archipendolo.files.wordpress.com/2017/11/kupka-astrazione-1913.jpg" TargetMode="External"/><Relationship Id="rId18"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s://lookingformrraincoatblog.wordpress.com/2017/05/21/i-tasti-del-pianoforte-di-frantisek-kupka/"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leis033002@istruzione.it" TargetMode="External"/><Relationship Id="rId11" Type="http://schemas.openxmlformats.org/officeDocument/2006/relationships/hyperlink" Target="https://archipendolo.files.wordpress.com/2017/11/kupka-19131.jpg" TargetMode="External"/><Relationship Id="rId5" Type="http://schemas.openxmlformats.org/officeDocument/2006/relationships/hyperlink" Target="mailto:leis033002@istruzione.it" TargetMode="External"/><Relationship Id="rId15" Type="http://schemas.openxmlformats.org/officeDocument/2006/relationships/hyperlink" Target="http://www.artslife.com/wp-content/uploads/2018/04/Franti%C5%A1ek-Kupka-Primavera-cosmica-II-1911-20-%C2%A9-Adagp-Paris-2018-%C2%A9-National-Gallery-in-Prague-2018.jpg"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archipendolo.files.wordpress.com/2017/11/frantisek-kupka.jpg" TargetMode="External"/><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354</Words>
  <Characters>2018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Carmelina</dc:creator>
  <cp:keywords/>
  <dc:description/>
  <cp:lastModifiedBy>silvia catalano</cp:lastModifiedBy>
  <cp:revision>5</cp:revision>
  <cp:lastPrinted>2019-03-02T11:14:00Z</cp:lastPrinted>
  <dcterms:created xsi:type="dcterms:W3CDTF">2019-03-02T11:09:00Z</dcterms:created>
  <dcterms:modified xsi:type="dcterms:W3CDTF">2021-12-01T17:51:00Z</dcterms:modified>
</cp:coreProperties>
</file>